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CF" w:rsidRPr="00B1733D" w:rsidRDefault="00B1733D" w:rsidP="00BB26CF">
      <w:pPr>
        <w:pStyle w:val="Pa6"/>
        <w:ind w:left="1120" w:hanging="1120"/>
        <w:rPr>
          <w:rStyle w:val="A6"/>
          <w:sz w:val="40"/>
          <w:szCs w:val="40"/>
        </w:rPr>
      </w:pPr>
      <w:proofErr w:type="spellStart"/>
      <w:r w:rsidRPr="00B1733D">
        <w:rPr>
          <w:rFonts w:ascii="TimesNewRomanPS-BoldMT" w:hAnsi="TimesNewRomanPS-BoldMT" w:cs="TimesNewRomanPS-BoldMT"/>
          <w:b/>
          <w:bCs/>
          <w:sz w:val="40"/>
          <w:szCs w:val="40"/>
        </w:rPr>
        <w:t>Год</w:t>
      </w:r>
      <w:proofErr w:type="spellEnd"/>
      <w:r w:rsidRPr="00B1733D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. XIII (2019), </w:t>
      </w:r>
      <w:proofErr w:type="spellStart"/>
      <w:r w:rsidRPr="00B1733D">
        <w:rPr>
          <w:rFonts w:ascii="TimesNewRomanPS-BoldMT" w:hAnsi="TimesNewRomanPS-BoldMT" w:cs="TimesNewRomanPS-BoldMT"/>
          <w:b/>
          <w:bCs/>
          <w:sz w:val="40"/>
          <w:szCs w:val="40"/>
        </w:rPr>
        <w:t>кн</w:t>
      </w:r>
      <w:proofErr w:type="spellEnd"/>
      <w:r w:rsidRPr="00B1733D">
        <w:rPr>
          <w:rFonts w:ascii="TimesNewRomanPS-BoldMT" w:hAnsi="TimesNewRomanPS-BoldMT" w:cs="TimesNewRomanPS-BoldMT"/>
          <w:b/>
          <w:bCs/>
          <w:sz w:val="40"/>
          <w:szCs w:val="40"/>
        </w:rPr>
        <w:t>. 22</w:t>
      </w:r>
    </w:p>
    <w:p w:rsidR="00B1733D" w:rsidRDefault="00B1733D" w:rsidP="00BB26CF">
      <w:pPr>
        <w:pStyle w:val="Pa6"/>
        <w:ind w:left="1120" w:hanging="1120"/>
        <w:rPr>
          <w:rStyle w:val="A6"/>
          <w:sz w:val="32"/>
          <w:szCs w:val="32"/>
        </w:rPr>
      </w:pPr>
    </w:p>
    <w:p w:rsidR="00BB26CF" w:rsidRPr="00FE4E65" w:rsidRDefault="00BB26CF" w:rsidP="00BB26CF">
      <w:pPr>
        <w:pStyle w:val="Pa6"/>
        <w:ind w:left="1120" w:hanging="1120"/>
        <w:rPr>
          <w:rStyle w:val="A6"/>
          <w:sz w:val="32"/>
          <w:szCs w:val="32"/>
        </w:rPr>
      </w:pPr>
      <w:proofErr w:type="spellStart"/>
      <w:r w:rsidRPr="00FE4E65">
        <w:rPr>
          <w:rStyle w:val="A6"/>
          <w:sz w:val="32"/>
          <w:szCs w:val="32"/>
        </w:rPr>
        <w:t>Съдържание</w:t>
      </w:r>
      <w:proofErr w:type="spellEnd"/>
    </w:p>
    <w:p w:rsidR="00BB26CF" w:rsidRDefault="00BB26CF" w:rsidP="00BB26CF">
      <w:pPr>
        <w:pStyle w:val="Default"/>
      </w:pPr>
    </w:p>
    <w:p w:rsidR="00BB26CF" w:rsidRPr="00BB26CF" w:rsidRDefault="00BB26CF" w:rsidP="00BB26CF">
      <w:pPr>
        <w:pStyle w:val="Default"/>
      </w:pP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Лонгкси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Занг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Канон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световна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литература</w:t>
      </w:r>
      <w:proofErr w:type="spellEnd"/>
      <w:r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(</w:t>
      </w:r>
      <w:proofErr w:type="spellStart"/>
      <w:r w:rsidRPr="00BB26CF">
        <w:rPr>
          <w:rStyle w:val="A7"/>
          <w:sz w:val="24"/>
          <w:szCs w:val="24"/>
        </w:rPr>
        <w:t>Прев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sz w:val="24"/>
          <w:szCs w:val="24"/>
        </w:rPr>
        <w:t>от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английски</w:t>
      </w:r>
      <w:proofErr w:type="spellEnd"/>
      <w:r w:rsidRPr="00BB26CF">
        <w:rPr>
          <w:rStyle w:val="A7"/>
          <w:sz w:val="24"/>
          <w:szCs w:val="24"/>
        </w:rPr>
        <w:t xml:space="preserve">: </w:t>
      </w:r>
      <w:proofErr w:type="spellStart"/>
      <w:r w:rsidRPr="00BB26CF">
        <w:rPr>
          <w:rStyle w:val="A7"/>
          <w:sz w:val="24"/>
          <w:szCs w:val="24"/>
        </w:rPr>
        <w:t>Ружа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Мускурова</w:t>
      </w:r>
      <w:proofErr w:type="spellEnd"/>
      <w:r w:rsidRPr="00BB26CF">
        <w:rPr>
          <w:rStyle w:val="A7"/>
          <w:sz w:val="24"/>
          <w:szCs w:val="24"/>
        </w:rPr>
        <w:t>) / 9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Алистър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Фаулър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Жанр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канон</w:t>
      </w:r>
      <w:proofErr w:type="spellEnd"/>
      <w:r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(</w:t>
      </w:r>
      <w:proofErr w:type="spellStart"/>
      <w:r w:rsidRPr="00BB26CF">
        <w:rPr>
          <w:rStyle w:val="A7"/>
          <w:sz w:val="24"/>
          <w:szCs w:val="24"/>
        </w:rPr>
        <w:t>Прев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sz w:val="24"/>
          <w:szCs w:val="24"/>
        </w:rPr>
        <w:t>от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английски</w:t>
      </w:r>
      <w:proofErr w:type="spellEnd"/>
      <w:r w:rsidRPr="00BB26CF">
        <w:rPr>
          <w:rStyle w:val="A7"/>
          <w:sz w:val="24"/>
          <w:szCs w:val="24"/>
        </w:rPr>
        <w:t xml:space="preserve">: </w:t>
      </w:r>
      <w:proofErr w:type="spellStart"/>
      <w:r w:rsidRPr="00BB26CF">
        <w:rPr>
          <w:rStyle w:val="A7"/>
          <w:sz w:val="24"/>
          <w:szCs w:val="24"/>
        </w:rPr>
        <w:t>Георги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Георгиев</w:t>
      </w:r>
      <w:proofErr w:type="spellEnd"/>
      <w:r w:rsidRPr="00BB26CF">
        <w:rPr>
          <w:rStyle w:val="A7"/>
          <w:sz w:val="24"/>
          <w:szCs w:val="24"/>
        </w:rPr>
        <w:t>) / 21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Тадеуш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Шчербовски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Литературният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канон</w:t>
      </w:r>
      <w:proofErr w:type="spellEnd"/>
      <w:r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като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временен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изход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в </w:t>
      </w:r>
      <w:proofErr w:type="spellStart"/>
      <w:r w:rsidRPr="00BB26CF">
        <w:rPr>
          <w:rStyle w:val="A7"/>
          <w:i/>
          <w:iCs/>
          <w:sz w:val="24"/>
          <w:szCs w:val="24"/>
        </w:rPr>
        <w:t>интенционалните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игри</w:t>
      </w:r>
      <w:proofErr w:type="spellEnd"/>
      <w:r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(</w:t>
      </w:r>
      <w:proofErr w:type="spellStart"/>
      <w:r w:rsidRPr="00BB26CF">
        <w:rPr>
          <w:rStyle w:val="A7"/>
          <w:sz w:val="24"/>
          <w:szCs w:val="24"/>
        </w:rPr>
        <w:t>Прев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sz w:val="24"/>
          <w:szCs w:val="24"/>
        </w:rPr>
        <w:t>от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руски</w:t>
      </w:r>
      <w:proofErr w:type="spellEnd"/>
      <w:r w:rsidRPr="00BB26CF">
        <w:rPr>
          <w:rStyle w:val="A7"/>
          <w:sz w:val="24"/>
          <w:szCs w:val="24"/>
        </w:rPr>
        <w:t xml:space="preserve">: </w:t>
      </w:r>
      <w:proofErr w:type="spellStart"/>
      <w:r w:rsidRPr="00BB26CF">
        <w:rPr>
          <w:rStyle w:val="A7"/>
          <w:sz w:val="24"/>
          <w:szCs w:val="24"/>
        </w:rPr>
        <w:t>Румяна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Евтимова</w:t>
      </w:r>
      <w:proofErr w:type="spellEnd"/>
      <w:r w:rsidRPr="00BB26CF">
        <w:rPr>
          <w:rStyle w:val="A7"/>
          <w:sz w:val="24"/>
          <w:szCs w:val="24"/>
        </w:rPr>
        <w:t>) / 58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Дилън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Сухер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 xml:space="preserve">„... </w:t>
      </w:r>
      <w:proofErr w:type="spellStart"/>
      <w:r w:rsidRPr="00BB26CF">
        <w:rPr>
          <w:rStyle w:val="A7"/>
          <w:i/>
          <w:iCs/>
          <w:sz w:val="24"/>
          <w:szCs w:val="24"/>
        </w:rPr>
        <w:t>моето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разбиране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за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същността</w:t>
      </w:r>
      <w:proofErr w:type="spellEnd"/>
      <w:r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литературния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анализ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произтича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от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... </w:t>
      </w:r>
      <w:proofErr w:type="spellStart"/>
      <w:r w:rsidRPr="00BB26CF">
        <w:rPr>
          <w:rStyle w:val="A7"/>
          <w:i/>
          <w:iCs/>
          <w:sz w:val="24"/>
          <w:szCs w:val="24"/>
        </w:rPr>
        <w:t>желанието</w:t>
      </w:r>
      <w:proofErr w:type="spellEnd"/>
      <w:r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за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създаване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общност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следването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етическа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цел</w:t>
      </w:r>
      <w:proofErr w:type="spellEnd"/>
      <w:proofErr w:type="gramStart"/>
      <w:r w:rsidRPr="00BB26CF">
        <w:rPr>
          <w:rStyle w:val="A7"/>
          <w:i/>
          <w:iCs/>
          <w:sz w:val="24"/>
          <w:szCs w:val="24"/>
        </w:rPr>
        <w:t>“</w:t>
      </w:r>
      <w:r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(</w:t>
      </w:r>
      <w:proofErr w:type="spellStart"/>
      <w:proofErr w:type="gramEnd"/>
      <w:r w:rsidRPr="00BB26CF">
        <w:rPr>
          <w:rStyle w:val="A7"/>
          <w:i/>
          <w:iCs/>
          <w:sz w:val="24"/>
          <w:szCs w:val="24"/>
        </w:rPr>
        <w:t>Интервю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с </w:t>
      </w:r>
      <w:proofErr w:type="spellStart"/>
      <w:r w:rsidRPr="00BB26CF">
        <w:rPr>
          <w:rStyle w:val="A7"/>
          <w:i/>
          <w:iCs/>
          <w:sz w:val="24"/>
          <w:szCs w:val="24"/>
        </w:rPr>
        <w:t>Дейвид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Дамрош</w:t>
      </w:r>
      <w:proofErr w:type="spellEnd"/>
      <w:r w:rsidRPr="00BB26CF">
        <w:rPr>
          <w:rStyle w:val="A7"/>
          <w:sz w:val="24"/>
          <w:szCs w:val="24"/>
        </w:rPr>
        <w:t>) (</w:t>
      </w:r>
      <w:proofErr w:type="spellStart"/>
      <w:r w:rsidRPr="00BB26CF">
        <w:rPr>
          <w:rStyle w:val="A7"/>
          <w:sz w:val="24"/>
          <w:szCs w:val="24"/>
        </w:rPr>
        <w:t>Прев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sz w:val="24"/>
          <w:szCs w:val="24"/>
        </w:rPr>
        <w:t>от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английски</w:t>
      </w:r>
      <w:proofErr w:type="spellEnd"/>
      <w:r w:rsidRPr="00BB26CF">
        <w:rPr>
          <w:rStyle w:val="A7"/>
          <w:sz w:val="24"/>
          <w:szCs w:val="24"/>
        </w:rPr>
        <w:t>:</w:t>
      </w:r>
      <w:r w:rsidR="00124107">
        <w:rPr>
          <w:rStyle w:val="A7"/>
          <w:sz w:val="24"/>
          <w:szCs w:val="24"/>
          <w:lang w:val="bg-BG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Ружа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Мускурова</w:t>
      </w:r>
      <w:proofErr w:type="spellEnd"/>
      <w:r w:rsidRPr="00BB26CF">
        <w:rPr>
          <w:rStyle w:val="A7"/>
          <w:sz w:val="24"/>
          <w:szCs w:val="24"/>
        </w:rPr>
        <w:t>) / 69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Иван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Иванов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Войните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за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литературния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канон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в </w:t>
      </w:r>
      <w:proofErr w:type="spellStart"/>
      <w:r w:rsidRPr="00BB26CF">
        <w:rPr>
          <w:rStyle w:val="A7"/>
          <w:i/>
          <w:iCs/>
          <w:sz w:val="24"/>
          <w:szCs w:val="24"/>
        </w:rPr>
        <w:t>културната</w:t>
      </w:r>
      <w:proofErr w:type="spellEnd"/>
      <w:r>
        <w:rPr>
          <w:rStyle w:val="A7"/>
          <w:i/>
          <w:iCs/>
          <w:sz w:val="24"/>
          <w:szCs w:val="24"/>
          <w:lang w:val="bg-BG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динамика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новия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век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/ 85</w:t>
      </w:r>
    </w:p>
    <w:p w:rsidR="00BB26CF" w:rsidRDefault="00BB26CF" w:rsidP="00BB26CF">
      <w:pPr>
        <w:pStyle w:val="Pa7"/>
        <w:spacing w:line="360" w:lineRule="auto"/>
        <w:ind w:left="560" w:hanging="560"/>
        <w:rPr>
          <w:rStyle w:val="A7"/>
          <w:i/>
          <w:iCs/>
          <w:sz w:val="24"/>
          <w:szCs w:val="24"/>
        </w:rPr>
      </w:pPr>
      <w:proofErr w:type="spellStart"/>
      <w:r w:rsidRPr="00BB26CF">
        <w:rPr>
          <w:rStyle w:val="A7"/>
          <w:i/>
          <w:iCs/>
          <w:sz w:val="24"/>
          <w:szCs w:val="24"/>
        </w:rPr>
        <w:t>Критиката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между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маргиналията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актуалността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Разговор</w:t>
      </w:r>
      <w:proofErr w:type="spellEnd"/>
      <w:r w:rsidRPr="00BB26CF">
        <w:rPr>
          <w:rStyle w:val="A7"/>
          <w:i/>
          <w:iCs/>
          <w:sz w:val="24"/>
          <w:szCs w:val="24"/>
        </w:rPr>
        <w:t>,</w:t>
      </w:r>
      <w:r>
        <w:rPr>
          <w:rStyle w:val="A7"/>
          <w:i/>
          <w:iCs/>
          <w:sz w:val="24"/>
          <w:szCs w:val="24"/>
          <w:lang w:val="bg-BG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проведен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15.11.2018 г. </w:t>
      </w:r>
    </w:p>
    <w:p w:rsidR="00BB26CF" w:rsidRPr="00BB26CF" w:rsidRDefault="00BB26CF" w:rsidP="00BB26CF">
      <w:pPr>
        <w:pStyle w:val="Pa7"/>
        <w:spacing w:line="360" w:lineRule="auto"/>
        <w:ind w:left="560"/>
        <w:rPr>
          <w:color w:val="000000"/>
        </w:rPr>
      </w:pPr>
      <w:proofErr w:type="gramStart"/>
      <w:r w:rsidRPr="00BB26CF">
        <w:rPr>
          <w:rStyle w:val="A7"/>
          <w:i/>
          <w:iCs/>
          <w:sz w:val="24"/>
          <w:szCs w:val="24"/>
        </w:rPr>
        <w:t>в</w:t>
      </w:r>
      <w:proofErr w:type="gramEnd"/>
      <w:r w:rsidRPr="00BB26CF">
        <w:rPr>
          <w:rStyle w:val="A7"/>
          <w:i/>
          <w:iCs/>
          <w:sz w:val="24"/>
          <w:szCs w:val="24"/>
        </w:rPr>
        <w:t xml:space="preserve"> СУ „</w:t>
      </w:r>
      <w:proofErr w:type="spellStart"/>
      <w:r w:rsidRPr="00BB26CF">
        <w:rPr>
          <w:rStyle w:val="A7"/>
          <w:i/>
          <w:iCs/>
          <w:sz w:val="24"/>
          <w:szCs w:val="24"/>
        </w:rPr>
        <w:t>Св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Климент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Охридски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“ </w:t>
      </w:r>
      <w:r w:rsidRPr="00BB26CF">
        <w:rPr>
          <w:rStyle w:val="A7"/>
          <w:sz w:val="24"/>
          <w:szCs w:val="24"/>
        </w:rPr>
        <w:t>/ 109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Вера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Каплицка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Якимова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Литературният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канон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–</w:t>
      </w:r>
      <w:r>
        <w:rPr>
          <w:rStyle w:val="A7"/>
          <w:i/>
          <w:iCs/>
          <w:sz w:val="24"/>
          <w:szCs w:val="24"/>
          <w:lang w:val="bg-BG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изгубен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намерен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в </w:t>
      </w:r>
      <w:proofErr w:type="spellStart"/>
      <w:r w:rsidRPr="00BB26CF">
        <w:rPr>
          <w:rStyle w:val="A7"/>
          <w:i/>
          <w:iCs/>
          <w:sz w:val="24"/>
          <w:szCs w:val="24"/>
        </w:rPr>
        <w:t>превода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/ 134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Венцеслав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Шолце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Лабиринти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нормативното</w:t>
      </w:r>
      <w:proofErr w:type="spellEnd"/>
      <w:r w:rsidRPr="00BB26CF">
        <w:rPr>
          <w:rStyle w:val="A7"/>
          <w:i/>
          <w:iCs/>
          <w:sz w:val="24"/>
          <w:szCs w:val="24"/>
        </w:rPr>
        <w:t>:</w:t>
      </w:r>
      <w:r>
        <w:rPr>
          <w:rStyle w:val="A7"/>
          <w:i/>
          <w:iCs/>
          <w:sz w:val="24"/>
          <w:szCs w:val="24"/>
          <w:lang w:val="bg-BG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проблематичната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реторика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„Д-р </w:t>
      </w:r>
      <w:proofErr w:type="spellStart"/>
      <w:r w:rsidRPr="00BB26CF">
        <w:rPr>
          <w:rStyle w:val="A7"/>
          <w:i/>
          <w:iCs/>
          <w:sz w:val="24"/>
          <w:szCs w:val="24"/>
        </w:rPr>
        <w:t>Кръстев</w:t>
      </w:r>
      <w:proofErr w:type="spellEnd"/>
      <w:r>
        <w:rPr>
          <w:rStyle w:val="A7"/>
          <w:i/>
          <w:iCs/>
          <w:sz w:val="24"/>
          <w:szCs w:val="24"/>
          <w:lang w:val="bg-BG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като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критик</w:t>
      </w:r>
      <w:proofErr w:type="spellEnd"/>
      <w:proofErr w:type="gramStart"/>
      <w:r w:rsidRPr="00BB26CF">
        <w:rPr>
          <w:rStyle w:val="A7"/>
          <w:i/>
          <w:iCs/>
          <w:sz w:val="24"/>
          <w:szCs w:val="24"/>
        </w:rPr>
        <w:t xml:space="preserve">“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proofErr w:type="gram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Симеон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Радев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/ 151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Цветан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Ракьовски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Универсализмът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като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конформизъм</w:t>
      </w:r>
      <w:proofErr w:type="spellEnd"/>
      <w:r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i/>
          <w:iCs/>
          <w:sz w:val="24"/>
          <w:szCs w:val="24"/>
        </w:rPr>
        <w:t xml:space="preserve">в </w:t>
      </w:r>
      <w:proofErr w:type="spellStart"/>
      <w:r w:rsidRPr="00BB26CF">
        <w:rPr>
          <w:rStyle w:val="A7"/>
          <w:i/>
          <w:iCs/>
          <w:sz w:val="24"/>
          <w:szCs w:val="24"/>
        </w:rPr>
        <w:t>поезията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Димитър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Пантелеев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/ 176</w:t>
      </w:r>
    </w:p>
    <w:p w:rsidR="00BB26CF" w:rsidRDefault="00BB26CF" w:rsidP="00BB26CF">
      <w:pPr>
        <w:pStyle w:val="Pa7"/>
        <w:spacing w:line="360" w:lineRule="auto"/>
        <w:ind w:left="560" w:hanging="560"/>
        <w:rPr>
          <w:rStyle w:val="A7"/>
          <w:i/>
          <w:iCs/>
          <w:sz w:val="24"/>
          <w:szCs w:val="24"/>
        </w:rPr>
      </w:pPr>
      <w:proofErr w:type="spellStart"/>
      <w:r w:rsidRPr="00BB26CF">
        <w:rPr>
          <w:rStyle w:val="A7"/>
          <w:sz w:val="24"/>
          <w:szCs w:val="24"/>
        </w:rPr>
        <w:t>Евдокия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Борисова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Архитектурен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канон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литературен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канон</w:t>
      </w:r>
      <w:proofErr w:type="spellEnd"/>
      <w:r w:rsidRPr="00BB26CF">
        <w:rPr>
          <w:rStyle w:val="A7"/>
          <w:i/>
          <w:iCs/>
          <w:sz w:val="24"/>
          <w:szCs w:val="24"/>
        </w:rPr>
        <w:t>,</w:t>
      </w:r>
    </w:p>
    <w:p w:rsidR="00BB26CF" w:rsidRPr="00BB26CF" w:rsidRDefault="00BB26CF" w:rsidP="00BB26CF">
      <w:pPr>
        <w:pStyle w:val="Pa7"/>
        <w:spacing w:line="360" w:lineRule="auto"/>
        <w:ind w:left="560"/>
        <w:rPr>
          <w:color w:val="000000"/>
        </w:rPr>
      </w:pPr>
      <w:proofErr w:type="spellStart"/>
      <w:proofErr w:type="gramStart"/>
      <w:r w:rsidRPr="00BB26CF">
        <w:rPr>
          <w:rStyle w:val="A7"/>
          <w:i/>
          <w:iCs/>
          <w:sz w:val="24"/>
          <w:szCs w:val="24"/>
        </w:rPr>
        <w:t>или</w:t>
      </w:r>
      <w:proofErr w:type="spellEnd"/>
      <w:proofErr w:type="gram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войната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за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една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="00FE4E65">
        <w:rPr>
          <w:rStyle w:val="A7"/>
          <w:i/>
          <w:iCs/>
          <w:sz w:val="24"/>
          <w:szCs w:val="24"/>
          <w:lang w:val="bg-BG"/>
        </w:rPr>
        <w:t>ч</w:t>
      </w:r>
      <w:proofErr w:type="spellStart"/>
      <w:r w:rsidRPr="00BB26CF">
        <w:rPr>
          <w:rStyle w:val="A7"/>
          <w:i/>
          <w:iCs/>
          <w:sz w:val="24"/>
          <w:szCs w:val="24"/>
        </w:rPr>
        <w:t>ешма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/ 195</w:t>
      </w:r>
    </w:p>
    <w:p w:rsidR="00BB26CF" w:rsidRPr="00BB26CF" w:rsidRDefault="00BB26CF" w:rsidP="00BB26CF">
      <w:pPr>
        <w:pStyle w:val="Default"/>
        <w:spacing w:line="360" w:lineRule="auto"/>
        <w:ind w:left="40"/>
        <w:jc w:val="center"/>
      </w:pPr>
    </w:p>
    <w:p w:rsidR="00BB26CF" w:rsidRPr="00BB26CF" w:rsidRDefault="00BB26CF" w:rsidP="00BB26CF">
      <w:pPr>
        <w:pStyle w:val="Pa6"/>
        <w:spacing w:line="360" w:lineRule="auto"/>
        <w:ind w:left="1120" w:hanging="1120"/>
        <w:rPr>
          <w:color w:val="000000"/>
        </w:rPr>
      </w:pPr>
      <w:proofErr w:type="spellStart"/>
      <w:r w:rsidRPr="00BB26CF">
        <w:rPr>
          <w:rStyle w:val="A9"/>
          <w:sz w:val="24"/>
          <w:szCs w:val="24"/>
        </w:rPr>
        <w:t>Дебюти</w:t>
      </w:r>
      <w:proofErr w:type="spellEnd"/>
      <w:r w:rsidRPr="00BB26CF">
        <w:rPr>
          <w:rStyle w:val="A9"/>
          <w:sz w:val="24"/>
          <w:szCs w:val="24"/>
        </w:rPr>
        <w:t xml:space="preserve"> </w:t>
      </w:r>
    </w:p>
    <w:p w:rsidR="00BB26CF" w:rsidRPr="00BB26CF" w:rsidRDefault="00BB26CF" w:rsidP="00BB26CF">
      <w:pPr>
        <w:pStyle w:val="Pa10"/>
        <w:spacing w:line="360" w:lineRule="auto"/>
        <w:ind w:left="560" w:hanging="560"/>
        <w:jc w:val="both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Елена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Йонина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Мълчанието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в </w:t>
      </w:r>
      <w:proofErr w:type="spellStart"/>
      <w:r w:rsidRPr="00BB26CF">
        <w:rPr>
          <w:rStyle w:val="A7"/>
          <w:i/>
          <w:iCs/>
          <w:sz w:val="24"/>
          <w:szCs w:val="24"/>
        </w:rPr>
        <w:t>творчеството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Йордан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Йовков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 xml:space="preserve">/ 221 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Здравко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Ловчалиев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Из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художествения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свят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Йордан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Йовков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Георги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Райчев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– </w:t>
      </w:r>
      <w:proofErr w:type="spellStart"/>
      <w:r w:rsidRPr="00BB26CF">
        <w:rPr>
          <w:rStyle w:val="A7"/>
          <w:i/>
          <w:iCs/>
          <w:sz w:val="24"/>
          <w:szCs w:val="24"/>
        </w:rPr>
        <w:t>разноречия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приплъзвания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Измеренията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греха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– </w:t>
      </w:r>
      <w:proofErr w:type="spellStart"/>
      <w:r w:rsidRPr="00BB26CF">
        <w:rPr>
          <w:rStyle w:val="A7"/>
          <w:i/>
          <w:iCs/>
          <w:sz w:val="24"/>
          <w:szCs w:val="24"/>
        </w:rPr>
        <w:t>междутекстов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анализ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разказа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„</w:t>
      </w:r>
      <w:proofErr w:type="spellStart"/>
      <w:r w:rsidRPr="00BB26CF">
        <w:rPr>
          <w:rStyle w:val="A7"/>
          <w:i/>
          <w:iCs/>
          <w:sz w:val="24"/>
          <w:szCs w:val="24"/>
        </w:rPr>
        <w:t>Албена</w:t>
      </w:r>
      <w:proofErr w:type="spellEnd"/>
      <w:proofErr w:type="gramStart"/>
      <w:r w:rsidRPr="00BB26CF">
        <w:rPr>
          <w:rStyle w:val="A7"/>
          <w:i/>
          <w:iCs/>
          <w:sz w:val="24"/>
          <w:szCs w:val="24"/>
        </w:rPr>
        <w:t>“ и</w:t>
      </w:r>
      <w:proofErr w:type="gram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повестта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„</w:t>
      </w:r>
      <w:proofErr w:type="spellStart"/>
      <w:r w:rsidRPr="00BB26CF">
        <w:rPr>
          <w:rStyle w:val="A7"/>
          <w:i/>
          <w:iCs/>
          <w:sz w:val="24"/>
          <w:szCs w:val="24"/>
        </w:rPr>
        <w:t>Грях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“ </w:t>
      </w:r>
      <w:r w:rsidRPr="00BB26CF">
        <w:rPr>
          <w:rStyle w:val="A7"/>
          <w:sz w:val="24"/>
          <w:szCs w:val="24"/>
        </w:rPr>
        <w:t xml:space="preserve">/ 232 </w:t>
      </w:r>
    </w:p>
    <w:p w:rsidR="00BB26CF" w:rsidRPr="00BB26CF" w:rsidRDefault="00BB26CF" w:rsidP="00BB26CF">
      <w:pPr>
        <w:pStyle w:val="Pa8"/>
        <w:spacing w:line="360" w:lineRule="auto"/>
        <w:ind w:left="560" w:hanging="560"/>
        <w:rPr>
          <w:rStyle w:val="A9"/>
          <w:sz w:val="24"/>
          <w:szCs w:val="24"/>
        </w:rPr>
      </w:pPr>
    </w:p>
    <w:p w:rsidR="00BB26CF" w:rsidRPr="00BB26CF" w:rsidRDefault="00BB26CF" w:rsidP="00BB26CF">
      <w:pPr>
        <w:pStyle w:val="Pa8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9"/>
          <w:sz w:val="24"/>
          <w:szCs w:val="24"/>
        </w:rPr>
        <w:t>Отзиви</w:t>
      </w:r>
      <w:proofErr w:type="spellEnd"/>
      <w:r w:rsidRPr="00BB26CF">
        <w:rPr>
          <w:rStyle w:val="A9"/>
          <w:sz w:val="24"/>
          <w:szCs w:val="24"/>
        </w:rPr>
        <w:t xml:space="preserve"> 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Катя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Станева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Вкореняване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: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история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и </w:t>
      </w:r>
      <w:proofErr w:type="spellStart"/>
      <w:r w:rsidRPr="00BB26CF">
        <w:rPr>
          <w:rStyle w:val="A7"/>
          <w:i/>
          <w:iCs/>
          <w:sz w:val="24"/>
          <w:szCs w:val="24"/>
        </w:rPr>
        <w:t>жанрология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 xml:space="preserve">/ 252 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Кристина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Колева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Поглед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върху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литературата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от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медицинска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гледна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точка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 xml:space="preserve">/ 258 </w:t>
      </w:r>
    </w:p>
    <w:p w:rsidR="00FE4E65" w:rsidRDefault="00FE4E65" w:rsidP="00BB26CF">
      <w:pPr>
        <w:pStyle w:val="Pa6"/>
        <w:spacing w:line="360" w:lineRule="auto"/>
        <w:ind w:left="1120" w:hanging="1120"/>
        <w:rPr>
          <w:b/>
          <w:bCs/>
          <w:color w:val="000000"/>
        </w:rPr>
      </w:pPr>
    </w:p>
    <w:p w:rsidR="00BB26CF" w:rsidRPr="00BB26CF" w:rsidRDefault="00BB26CF" w:rsidP="00BB26CF">
      <w:pPr>
        <w:pStyle w:val="Pa6"/>
        <w:spacing w:line="360" w:lineRule="auto"/>
        <w:ind w:left="1120" w:hanging="1120"/>
        <w:rPr>
          <w:color w:val="000000"/>
        </w:rPr>
      </w:pPr>
      <w:proofErr w:type="spellStart"/>
      <w:r w:rsidRPr="00BB26CF">
        <w:rPr>
          <w:b/>
          <w:bCs/>
          <w:color w:val="000000"/>
        </w:rPr>
        <w:t>За</w:t>
      </w:r>
      <w:proofErr w:type="spellEnd"/>
      <w:r w:rsidRPr="00BB26CF">
        <w:rPr>
          <w:b/>
          <w:bCs/>
          <w:color w:val="000000"/>
        </w:rPr>
        <w:t xml:space="preserve"> </w:t>
      </w:r>
      <w:proofErr w:type="spellStart"/>
      <w:r w:rsidRPr="00BB26CF">
        <w:rPr>
          <w:b/>
          <w:bCs/>
          <w:color w:val="000000"/>
        </w:rPr>
        <w:t>авторите</w:t>
      </w:r>
      <w:proofErr w:type="spellEnd"/>
      <w:r w:rsidRPr="00BB26CF">
        <w:rPr>
          <w:b/>
          <w:bCs/>
          <w:color w:val="000000"/>
        </w:rPr>
        <w:t xml:space="preserve"> </w:t>
      </w:r>
      <w:r w:rsidRPr="00BB26CF">
        <w:rPr>
          <w:color w:val="000000"/>
        </w:rPr>
        <w:t xml:space="preserve">/ 265 </w:t>
      </w:r>
    </w:p>
    <w:p w:rsidR="00FE4E65" w:rsidRDefault="00FE4E65" w:rsidP="00BB26C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8F7" w:rsidRDefault="00BB26CF" w:rsidP="00BB26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Изисквания</w:t>
      </w:r>
      <w:proofErr w:type="spellEnd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към</w:t>
      </w:r>
      <w:proofErr w:type="spellEnd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материалите</w:t>
      </w:r>
      <w:proofErr w:type="spellEnd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публикация</w:t>
      </w:r>
      <w:proofErr w:type="spellEnd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</w:t>
      </w:r>
      <w:proofErr w:type="spellEnd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„</w:t>
      </w: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Литературата</w:t>
      </w:r>
      <w:proofErr w:type="spellEnd"/>
      <w:proofErr w:type="gram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 </w:t>
      </w:r>
      <w:r w:rsidRPr="00BB26C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  <w:r w:rsidRPr="00BB26CF">
        <w:rPr>
          <w:rFonts w:ascii="Times New Roman" w:hAnsi="Times New Roman" w:cs="Times New Roman"/>
          <w:color w:val="000000"/>
          <w:sz w:val="24"/>
          <w:szCs w:val="24"/>
        </w:rPr>
        <w:t xml:space="preserve"> 277</w:t>
      </w:r>
    </w:p>
    <w:p w:rsidR="00BB26CF" w:rsidRDefault="00BB26CF" w:rsidP="00BB26C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6D8" w:rsidRDefault="009D26D8">
      <w:pPr>
        <w:rPr>
          <w:rStyle w:val="A6"/>
          <w:rFonts w:ascii="Times New Roman" w:hAnsi="Times New Roman" w:cs="Times New Roman"/>
          <w:sz w:val="32"/>
          <w:szCs w:val="32"/>
        </w:rPr>
      </w:pPr>
      <w:r>
        <w:rPr>
          <w:rStyle w:val="A6"/>
          <w:sz w:val="32"/>
          <w:szCs w:val="32"/>
        </w:rPr>
        <w:br w:type="page"/>
      </w:r>
    </w:p>
    <w:p w:rsidR="00B1733D" w:rsidRDefault="00B1733D" w:rsidP="00BB26CF">
      <w:pPr>
        <w:pStyle w:val="Pa6"/>
        <w:spacing w:line="360" w:lineRule="auto"/>
        <w:ind w:left="1120" w:hanging="1120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B1733D">
        <w:rPr>
          <w:rFonts w:ascii="TimesNewRomanPS-BoldMT" w:hAnsi="TimesNewRomanPS-BoldMT" w:cs="TimesNewRomanPS-BoldMT"/>
          <w:b/>
          <w:bCs/>
          <w:sz w:val="40"/>
          <w:szCs w:val="40"/>
        </w:rPr>
        <w:lastRenderedPageBreak/>
        <w:t>Year XIII (2019), Issue 22</w:t>
      </w:r>
    </w:p>
    <w:p w:rsidR="00B1733D" w:rsidRPr="00B1733D" w:rsidRDefault="00B1733D" w:rsidP="00B1733D">
      <w:pPr>
        <w:pStyle w:val="Default"/>
      </w:pPr>
    </w:p>
    <w:p w:rsidR="00BB26CF" w:rsidRPr="00FE4E65" w:rsidRDefault="00BB26CF" w:rsidP="00BB26CF">
      <w:pPr>
        <w:pStyle w:val="Pa6"/>
        <w:spacing w:line="360" w:lineRule="auto"/>
        <w:ind w:left="1120" w:hanging="1120"/>
        <w:rPr>
          <w:rStyle w:val="A6"/>
          <w:sz w:val="32"/>
          <w:szCs w:val="32"/>
        </w:rPr>
      </w:pPr>
      <w:r w:rsidRPr="00FE4E65">
        <w:rPr>
          <w:rStyle w:val="A6"/>
          <w:sz w:val="32"/>
          <w:szCs w:val="32"/>
        </w:rPr>
        <w:t>Contents</w:t>
      </w:r>
    </w:p>
    <w:p w:rsidR="00BB26CF" w:rsidRPr="00BB26CF" w:rsidRDefault="00BB26CF" w:rsidP="00BB26CF">
      <w:pPr>
        <w:pStyle w:val="Default"/>
        <w:spacing w:line="360" w:lineRule="auto"/>
      </w:pP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Longxi</w:t>
      </w:r>
      <w:proofErr w:type="spellEnd"/>
      <w:r w:rsidRPr="00BB26CF">
        <w:rPr>
          <w:rStyle w:val="A7"/>
          <w:sz w:val="24"/>
          <w:szCs w:val="24"/>
        </w:rPr>
        <w:t xml:space="preserve"> Zhang. </w:t>
      </w:r>
      <w:r w:rsidRPr="00BB26CF">
        <w:rPr>
          <w:rStyle w:val="A7"/>
          <w:i/>
          <w:iCs/>
          <w:sz w:val="24"/>
          <w:szCs w:val="24"/>
        </w:rPr>
        <w:t xml:space="preserve">Canon and World Literature </w:t>
      </w:r>
      <w:r w:rsidRPr="00BB26CF">
        <w:rPr>
          <w:rStyle w:val="A7"/>
          <w:sz w:val="24"/>
          <w:szCs w:val="24"/>
        </w:rPr>
        <w:t>(Transl. from English</w:t>
      </w:r>
      <w:r w:rsidR="00FE4E65">
        <w:rPr>
          <w:rStyle w:val="A7"/>
          <w:sz w:val="24"/>
          <w:szCs w:val="24"/>
          <w:lang w:val="bg-BG"/>
        </w:rPr>
        <w:t xml:space="preserve"> </w:t>
      </w:r>
      <w:r w:rsidRPr="00BB26CF">
        <w:rPr>
          <w:rStyle w:val="A7"/>
          <w:sz w:val="24"/>
          <w:szCs w:val="24"/>
        </w:rPr>
        <w:t xml:space="preserve">by </w:t>
      </w:r>
      <w:proofErr w:type="spellStart"/>
      <w:r w:rsidRPr="00BB26CF">
        <w:rPr>
          <w:rStyle w:val="A7"/>
          <w:sz w:val="24"/>
          <w:szCs w:val="24"/>
        </w:rPr>
        <w:t>Ruzha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Muskurova</w:t>
      </w:r>
      <w:proofErr w:type="spellEnd"/>
      <w:r w:rsidRPr="00BB26CF">
        <w:rPr>
          <w:rStyle w:val="A7"/>
          <w:sz w:val="24"/>
          <w:szCs w:val="24"/>
        </w:rPr>
        <w:t>) / 9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Alastair Fowler. </w:t>
      </w:r>
      <w:r w:rsidRPr="00BB26CF">
        <w:rPr>
          <w:rStyle w:val="A7"/>
          <w:i/>
          <w:iCs/>
          <w:sz w:val="24"/>
          <w:szCs w:val="24"/>
        </w:rPr>
        <w:t xml:space="preserve">Genre and the Literary Canon </w:t>
      </w:r>
      <w:r w:rsidRPr="00BB26CF">
        <w:rPr>
          <w:rStyle w:val="A7"/>
          <w:sz w:val="24"/>
          <w:szCs w:val="24"/>
        </w:rPr>
        <w:t>(Transl. from English</w:t>
      </w:r>
      <w:r w:rsidR="00FE4E65">
        <w:rPr>
          <w:rStyle w:val="A7"/>
          <w:sz w:val="24"/>
          <w:szCs w:val="24"/>
          <w:lang w:val="bg-BG"/>
        </w:rPr>
        <w:t xml:space="preserve"> </w:t>
      </w:r>
      <w:r w:rsidRPr="00BB26CF">
        <w:rPr>
          <w:rStyle w:val="A7"/>
          <w:sz w:val="24"/>
          <w:szCs w:val="24"/>
        </w:rPr>
        <w:t xml:space="preserve">by </w:t>
      </w:r>
      <w:proofErr w:type="spellStart"/>
      <w:r w:rsidRPr="00BB26CF">
        <w:rPr>
          <w:rStyle w:val="A7"/>
          <w:sz w:val="24"/>
          <w:szCs w:val="24"/>
        </w:rPr>
        <w:t>Georgi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Georgiev</w:t>
      </w:r>
      <w:proofErr w:type="spellEnd"/>
      <w:r w:rsidRPr="00BB26CF">
        <w:rPr>
          <w:rStyle w:val="A7"/>
          <w:sz w:val="24"/>
          <w:szCs w:val="24"/>
        </w:rPr>
        <w:t>) / 21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Tadeusz </w:t>
      </w:r>
      <w:proofErr w:type="spellStart"/>
      <w:r w:rsidRPr="00BB26CF">
        <w:rPr>
          <w:rStyle w:val="A7"/>
          <w:sz w:val="24"/>
          <w:szCs w:val="24"/>
        </w:rPr>
        <w:t>Szczerbowski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>The Literary Canon as a Temporary Result</w:t>
      </w:r>
      <w:r w:rsidR="00FE4E65"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i/>
          <w:iCs/>
          <w:sz w:val="24"/>
          <w:szCs w:val="24"/>
        </w:rPr>
        <w:t xml:space="preserve">of Intentional Play </w:t>
      </w:r>
      <w:r w:rsidRPr="00BB26CF">
        <w:rPr>
          <w:rStyle w:val="A7"/>
          <w:sz w:val="24"/>
          <w:szCs w:val="24"/>
        </w:rPr>
        <w:t>(Transl. from Russian</w:t>
      </w:r>
      <w:r w:rsidR="00FE4E65">
        <w:rPr>
          <w:rStyle w:val="A7"/>
          <w:sz w:val="24"/>
          <w:szCs w:val="24"/>
          <w:lang w:val="bg-BG"/>
        </w:rPr>
        <w:t xml:space="preserve"> </w:t>
      </w:r>
      <w:r w:rsidRPr="00BB26CF">
        <w:rPr>
          <w:rStyle w:val="A7"/>
          <w:sz w:val="24"/>
          <w:szCs w:val="24"/>
        </w:rPr>
        <w:t xml:space="preserve">by </w:t>
      </w:r>
      <w:proofErr w:type="spellStart"/>
      <w:r w:rsidRPr="00BB26CF">
        <w:rPr>
          <w:rStyle w:val="A7"/>
          <w:sz w:val="24"/>
          <w:szCs w:val="24"/>
        </w:rPr>
        <w:t>Rumyana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Evtimova</w:t>
      </w:r>
      <w:proofErr w:type="spellEnd"/>
      <w:r w:rsidRPr="00BB26CF">
        <w:rPr>
          <w:rStyle w:val="A7"/>
          <w:sz w:val="24"/>
          <w:szCs w:val="24"/>
        </w:rPr>
        <w:t xml:space="preserve"> / 58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Dylan </w:t>
      </w:r>
      <w:proofErr w:type="spellStart"/>
      <w:r w:rsidRPr="00BB26CF">
        <w:rPr>
          <w:rStyle w:val="A7"/>
          <w:sz w:val="24"/>
          <w:szCs w:val="24"/>
        </w:rPr>
        <w:t>Suher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 xml:space="preserve">“... </w:t>
      </w:r>
      <w:proofErr w:type="gramStart"/>
      <w:r w:rsidRPr="00BB26CF">
        <w:rPr>
          <w:rStyle w:val="A7"/>
          <w:i/>
          <w:iCs/>
          <w:sz w:val="24"/>
          <w:szCs w:val="24"/>
        </w:rPr>
        <w:t>my</w:t>
      </w:r>
      <w:proofErr w:type="gramEnd"/>
      <w:r w:rsidRPr="00BB26CF">
        <w:rPr>
          <w:rStyle w:val="A7"/>
          <w:i/>
          <w:iCs/>
          <w:sz w:val="24"/>
          <w:szCs w:val="24"/>
        </w:rPr>
        <w:t xml:space="preserve"> Understanding of the Essence of Literary</w:t>
      </w:r>
      <w:r w:rsidR="00FE4E65"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i/>
          <w:iCs/>
          <w:sz w:val="24"/>
          <w:szCs w:val="24"/>
        </w:rPr>
        <w:t>Analysis Stems from... the Desire to Build a Community</w:t>
      </w:r>
      <w:r w:rsidR="00FE4E65"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i/>
          <w:iCs/>
          <w:sz w:val="24"/>
          <w:szCs w:val="24"/>
        </w:rPr>
        <w:t>and Follow an Ethic Goal”</w:t>
      </w:r>
      <w:r w:rsidR="00FE4E65"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sz w:val="24"/>
          <w:szCs w:val="24"/>
        </w:rPr>
        <w:t>(</w:t>
      </w:r>
      <w:r w:rsidRPr="00BB26CF">
        <w:rPr>
          <w:rStyle w:val="A7"/>
          <w:i/>
          <w:iCs/>
          <w:sz w:val="24"/>
          <w:szCs w:val="24"/>
        </w:rPr>
        <w:t>An Interview with David Damrosch</w:t>
      </w:r>
      <w:r w:rsidRPr="00BB26CF">
        <w:rPr>
          <w:rStyle w:val="A7"/>
          <w:sz w:val="24"/>
          <w:szCs w:val="24"/>
        </w:rPr>
        <w:t>) (Transl. from English</w:t>
      </w:r>
      <w:r w:rsidR="00FE4E65">
        <w:rPr>
          <w:rStyle w:val="A7"/>
          <w:sz w:val="24"/>
          <w:szCs w:val="24"/>
          <w:lang w:val="bg-BG"/>
        </w:rPr>
        <w:t xml:space="preserve"> </w:t>
      </w:r>
      <w:r w:rsidRPr="00BB26CF">
        <w:rPr>
          <w:rStyle w:val="A7"/>
          <w:sz w:val="24"/>
          <w:szCs w:val="24"/>
        </w:rPr>
        <w:t xml:space="preserve">by </w:t>
      </w:r>
      <w:proofErr w:type="spellStart"/>
      <w:r w:rsidRPr="00BB26CF">
        <w:rPr>
          <w:rStyle w:val="A7"/>
          <w:sz w:val="24"/>
          <w:szCs w:val="24"/>
        </w:rPr>
        <w:t>Ruzha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Muskurova</w:t>
      </w:r>
      <w:proofErr w:type="spellEnd"/>
      <w:r w:rsidRPr="00BB26CF">
        <w:rPr>
          <w:rStyle w:val="A7"/>
          <w:sz w:val="24"/>
          <w:szCs w:val="24"/>
        </w:rPr>
        <w:t>) / 69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Ivan Ivanov. </w:t>
      </w:r>
      <w:r w:rsidRPr="00BB26CF">
        <w:rPr>
          <w:rStyle w:val="A7"/>
          <w:i/>
          <w:iCs/>
          <w:sz w:val="24"/>
          <w:szCs w:val="24"/>
        </w:rPr>
        <w:t>Wars for the Literary Canon in the Cultural Dynamics</w:t>
      </w:r>
      <w:r w:rsidR="009D26D8"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i/>
          <w:iCs/>
          <w:sz w:val="24"/>
          <w:szCs w:val="24"/>
        </w:rPr>
        <w:t xml:space="preserve">of the New Century </w:t>
      </w:r>
      <w:r w:rsidRPr="00BB26CF">
        <w:rPr>
          <w:rStyle w:val="A7"/>
          <w:sz w:val="24"/>
          <w:szCs w:val="24"/>
        </w:rPr>
        <w:t>/ 85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i/>
          <w:iCs/>
          <w:sz w:val="24"/>
          <w:szCs w:val="24"/>
        </w:rPr>
        <w:t xml:space="preserve">Criticism between Marginality and Topicality. Conversation </w:t>
      </w:r>
      <w:proofErr w:type="spellStart"/>
      <w:r w:rsidRPr="00BB26CF">
        <w:rPr>
          <w:rStyle w:val="A7"/>
          <w:i/>
          <w:iCs/>
          <w:sz w:val="24"/>
          <w:szCs w:val="24"/>
        </w:rPr>
        <w:t>Heldon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November 15, 2018, Sofia </w:t>
      </w:r>
      <w:proofErr w:type="spellStart"/>
      <w:r w:rsidRPr="00BB26CF">
        <w:rPr>
          <w:rStyle w:val="A7"/>
          <w:i/>
          <w:iCs/>
          <w:sz w:val="24"/>
          <w:szCs w:val="24"/>
        </w:rPr>
        <w:t>University“St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Kliment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Ohridski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” </w:t>
      </w:r>
      <w:r w:rsidRPr="00BB26CF">
        <w:rPr>
          <w:rStyle w:val="A7"/>
          <w:sz w:val="24"/>
          <w:szCs w:val="24"/>
        </w:rPr>
        <w:t>/ 109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Vera </w:t>
      </w:r>
      <w:proofErr w:type="spellStart"/>
      <w:r w:rsidRPr="00BB26CF">
        <w:rPr>
          <w:rStyle w:val="A7"/>
          <w:sz w:val="24"/>
          <w:szCs w:val="24"/>
        </w:rPr>
        <w:t>Kaplická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Yakimova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 xml:space="preserve">The Literary Canon – Lost and </w:t>
      </w:r>
      <w:proofErr w:type="spellStart"/>
      <w:r w:rsidRPr="00BB26CF">
        <w:rPr>
          <w:rStyle w:val="A7"/>
          <w:i/>
          <w:iCs/>
          <w:sz w:val="24"/>
          <w:szCs w:val="24"/>
        </w:rPr>
        <w:t>Foundin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Translation </w:t>
      </w:r>
      <w:r w:rsidRPr="00BB26CF">
        <w:rPr>
          <w:rStyle w:val="A7"/>
          <w:sz w:val="24"/>
          <w:szCs w:val="24"/>
        </w:rPr>
        <w:t>/ 134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Venceslav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Sholce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>Labyrinths of Normativity: the Problematic Rhetoric</w:t>
      </w:r>
      <w:r w:rsidR="00FE4E65"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i/>
          <w:iCs/>
          <w:sz w:val="24"/>
          <w:szCs w:val="24"/>
        </w:rPr>
        <w:t xml:space="preserve">of “Dr. </w:t>
      </w:r>
      <w:proofErr w:type="spellStart"/>
      <w:r w:rsidRPr="00BB26CF">
        <w:rPr>
          <w:rStyle w:val="A7"/>
          <w:i/>
          <w:iCs/>
          <w:sz w:val="24"/>
          <w:szCs w:val="24"/>
        </w:rPr>
        <w:t>Krastev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as a Literary Critic” by Simeon </w:t>
      </w:r>
      <w:proofErr w:type="spellStart"/>
      <w:r w:rsidRPr="00BB26CF">
        <w:rPr>
          <w:rStyle w:val="A7"/>
          <w:i/>
          <w:iCs/>
          <w:sz w:val="24"/>
          <w:szCs w:val="24"/>
        </w:rPr>
        <w:t>Radev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/ 151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Cvetan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Rakiovski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>Universalism as Conformism in the Poetry</w:t>
      </w:r>
      <w:r w:rsidR="00FE4E65">
        <w:rPr>
          <w:rStyle w:val="A7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i/>
          <w:iCs/>
          <w:sz w:val="24"/>
          <w:szCs w:val="24"/>
        </w:rPr>
        <w:t xml:space="preserve">of </w:t>
      </w:r>
      <w:proofErr w:type="spellStart"/>
      <w:r w:rsidRPr="00BB26CF">
        <w:rPr>
          <w:rStyle w:val="A7"/>
          <w:i/>
          <w:iCs/>
          <w:sz w:val="24"/>
          <w:szCs w:val="24"/>
        </w:rPr>
        <w:t>Dimitar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Panteleev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r w:rsidRPr="00BB26CF">
        <w:rPr>
          <w:rStyle w:val="A7"/>
          <w:sz w:val="24"/>
          <w:szCs w:val="24"/>
        </w:rPr>
        <w:t>/ 176</w:t>
      </w:r>
    </w:p>
    <w:p w:rsidR="00BB26CF" w:rsidRPr="00BB26CF" w:rsidRDefault="00BB26CF" w:rsidP="00BB26CF">
      <w:pPr>
        <w:spacing w:after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proofErr w:type="spellStart"/>
      <w:r w:rsidRPr="00BB26CF">
        <w:rPr>
          <w:rStyle w:val="A7"/>
          <w:rFonts w:ascii="Times New Roman" w:hAnsi="Times New Roman" w:cs="Times New Roman"/>
          <w:sz w:val="24"/>
          <w:szCs w:val="24"/>
        </w:rPr>
        <w:t>Evdokiya</w:t>
      </w:r>
      <w:proofErr w:type="spellEnd"/>
      <w:r w:rsidRPr="00BB26C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6CF">
        <w:rPr>
          <w:rStyle w:val="A7"/>
          <w:rFonts w:ascii="Times New Roman" w:hAnsi="Times New Roman" w:cs="Times New Roman"/>
          <w:sz w:val="24"/>
          <w:szCs w:val="24"/>
        </w:rPr>
        <w:t>Borisova</w:t>
      </w:r>
      <w:proofErr w:type="spellEnd"/>
      <w:r w:rsidRPr="00BB26CF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BB26CF">
        <w:rPr>
          <w:rStyle w:val="A7"/>
          <w:rFonts w:ascii="Times New Roman" w:hAnsi="Times New Roman" w:cs="Times New Roman"/>
          <w:i/>
          <w:iCs/>
          <w:sz w:val="24"/>
          <w:szCs w:val="24"/>
        </w:rPr>
        <w:t>Architectural Canon and Literary Canon</w:t>
      </w:r>
      <w:r w:rsidR="00FE4E65">
        <w:rPr>
          <w:rStyle w:val="A7"/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BB26CF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or the War for a Fountain </w:t>
      </w:r>
      <w:r w:rsidRPr="00BB26CF">
        <w:rPr>
          <w:rStyle w:val="A7"/>
          <w:rFonts w:ascii="Times New Roman" w:hAnsi="Times New Roman" w:cs="Times New Roman"/>
          <w:sz w:val="24"/>
          <w:szCs w:val="24"/>
        </w:rPr>
        <w:t>/ 195</w:t>
      </w:r>
    </w:p>
    <w:p w:rsidR="00FE4E65" w:rsidRDefault="00FE4E65" w:rsidP="00BB26CF">
      <w:pPr>
        <w:pStyle w:val="Pa8"/>
        <w:spacing w:line="360" w:lineRule="auto"/>
        <w:ind w:left="560" w:hanging="560"/>
        <w:rPr>
          <w:rStyle w:val="A9"/>
          <w:sz w:val="24"/>
          <w:szCs w:val="24"/>
        </w:rPr>
      </w:pPr>
    </w:p>
    <w:p w:rsidR="00BB26CF" w:rsidRPr="00BB26CF" w:rsidRDefault="00BB26CF" w:rsidP="00BB26CF">
      <w:pPr>
        <w:pStyle w:val="Pa8"/>
        <w:spacing w:line="360" w:lineRule="auto"/>
        <w:ind w:left="560" w:hanging="560"/>
        <w:rPr>
          <w:color w:val="000000"/>
        </w:rPr>
      </w:pPr>
      <w:r w:rsidRPr="00BB26CF">
        <w:rPr>
          <w:rStyle w:val="A9"/>
          <w:sz w:val="24"/>
          <w:szCs w:val="24"/>
        </w:rPr>
        <w:t xml:space="preserve">Debuts 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Elena </w:t>
      </w:r>
      <w:proofErr w:type="spellStart"/>
      <w:r w:rsidRPr="00BB26CF">
        <w:rPr>
          <w:rStyle w:val="A7"/>
          <w:sz w:val="24"/>
          <w:szCs w:val="24"/>
        </w:rPr>
        <w:t>Yonina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 xml:space="preserve">The Silence in </w:t>
      </w:r>
      <w:proofErr w:type="spellStart"/>
      <w:r w:rsidRPr="00BB26CF">
        <w:rPr>
          <w:rStyle w:val="A7"/>
          <w:i/>
          <w:iCs/>
          <w:sz w:val="24"/>
          <w:szCs w:val="24"/>
        </w:rPr>
        <w:t>Yordan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</w:t>
      </w:r>
      <w:proofErr w:type="spellStart"/>
      <w:r w:rsidRPr="00BB26CF">
        <w:rPr>
          <w:rStyle w:val="A7"/>
          <w:i/>
          <w:iCs/>
          <w:sz w:val="24"/>
          <w:szCs w:val="24"/>
        </w:rPr>
        <w:t>Yovkov’s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Work </w:t>
      </w:r>
      <w:r w:rsidRPr="00BB26CF">
        <w:rPr>
          <w:rStyle w:val="A7"/>
          <w:sz w:val="24"/>
          <w:szCs w:val="24"/>
        </w:rPr>
        <w:t xml:space="preserve">/ 221 </w:t>
      </w:r>
      <w:bookmarkStart w:id="0" w:name="_GoBack"/>
      <w:bookmarkEnd w:id="0"/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proofErr w:type="spellStart"/>
      <w:r w:rsidRPr="00BB26CF">
        <w:rPr>
          <w:rStyle w:val="A7"/>
          <w:sz w:val="24"/>
          <w:szCs w:val="24"/>
        </w:rPr>
        <w:t>Zdravko</w:t>
      </w:r>
      <w:proofErr w:type="spellEnd"/>
      <w:r w:rsidRPr="00BB26CF">
        <w:rPr>
          <w:rStyle w:val="A7"/>
          <w:sz w:val="24"/>
          <w:szCs w:val="24"/>
        </w:rPr>
        <w:t xml:space="preserve"> </w:t>
      </w:r>
      <w:proofErr w:type="spellStart"/>
      <w:r w:rsidRPr="00BB26CF">
        <w:rPr>
          <w:rStyle w:val="A7"/>
          <w:sz w:val="24"/>
          <w:szCs w:val="24"/>
        </w:rPr>
        <w:t>Lovchaliev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 xml:space="preserve">Via the Fictional World of Jordan </w:t>
      </w:r>
      <w:proofErr w:type="spellStart"/>
      <w:r w:rsidRPr="00BB26CF">
        <w:rPr>
          <w:rStyle w:val="A7"/>
          <w:i/>
          <w:iCs/>
          <w:sz w:val="24"/>
          <w:szCs w:val="24"/>
        </w:rPr>
        <w:t>Jovkov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and George </w:t>
      </w:r>
      <w:proofErr w:type="spellStart"/>
      <w:r w:rsidRPr="00BB26CF">
        <w:rPr>
          <w:rStyle w:val="A7"/>
          <w:i/>
          <w:iCs/>
          <w:sz w:val="24"/>
          <w:szCs w:val="24"/>
        </w:rPr>
        <w:t>Raichev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 – Discrepancies and Resemblances. The Dimensions of Sin – Intertextual Analysis between the Short Story “</w:t>
      </w:r>
      <w:proofErr w:type="spellStart"/>
      <w:r w:rsidRPr="00BB26CF">
        <w:rPr>
          <w:rStyle w:val="A7"/>
          <w:i/>
          <w:iCs/>
          <w:sz w:val="24"/>
          <w:szCs w:val="24"/>
        </w:rPr>
        <w:t>Albena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” and the Long Short Story “Sin” </w:t>
      </w:r>
      <w:r w:rsidRPr="00BB26CF">
        <w:rPr>
          <w:rStyle w:val="A7"/>
          <w:sz w:val="24"/>
          <w:szCs w:val="24"/>
        </w:rPr>
        <w:t xml:space="preserve">/ 232 </w:t>
      </w:r>
    </w:p>
    <w:p w:rsidR="00FE4E65" w:rsidRDefault="00FE4E65" w:rsidP="009D26D8">
      <w:pPr>
        <w:pStyle w:val="Pa8"/>
        <w:spacing w:line="360" w:lineRule="auto"/>
        <w:rPr>
          <w:rStyle w:val="A9"/>
          <w:sz w:val="24"/>
          <w:szCs w:val="24"/>
        </w:rPr>
      </w:pPr>
    </w:p>
    <w:p w:rsidR="00BB26CF" w:rsidRPr="00BB26CF" w:rsidRDefault="00BB26CF" w:rsidP="00BB26CF">
      <w:pPr>
        <w:pStyle w:val="Pa8"/>
        <w:spacing w:line="360" w:lineRule="auto"/>
        <w:ind w:left="560" w:hanging="560"/>
        <w:rPr>
          <w:color w:val="000000"/>
        </w:rPr>
      </w:pPr>
      <w:r w:rsidRPr="00BB26CF">
        <w:rPr>
          <w:rStyle w:val="A9"/>
          <w:sz w:val="24"/>
          <w:szCs w:val="24"/>
        </w:rPr>
        <w:t xml:space="preserve">Reviews </w:t>
      </w:r>
    </w:p>
    <w:p w:rsidR="00BB26CF" w:rsidRPr="00BB26CF" w:rsidRDefault="00BB26CF" w:rsidP="00BB26CF">
      <w:pPr>
        <w:pStyle w:val="Pa10"/>
        <w:spacing w:line="360" w:lineRule="auto"/>
        <w:ind w:left="560" w:hanging="560"/>
        <w:jc w:val="both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Katya </w:t>
      </w:r>
      <w:proofErr w:type="spellStart"/>
      <w:r w:rsidRPr="00BB26CF">
        <w:rPr>
          <w:rStyle w:val="A7"/>
          <w:sz w:val="24"/>
          <w:szCs w:val="24"/>
        </w:rPr>
        <w:t>Staneva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proofErr w:type="spellStart"/>
      <w:r w:rsidRPr="00BB26CF">
        <w:rPr>
          <w:rStyle w:val="A7"/>
          <w:i/>
          <w:iCs/>
          <w:sz w:val="24"/>
          <w:szCs w:val="24"/>
        </w:rPr>
        <w:t>Rootage</w:t>
      </w:r>
      <w:proofErr w:type="spellEnd"/>
      <w:r w:rsidRPr="00BB26CF">
        <w:rPr>
          <w:rStyle w:val="A7"/>
          <w:i/>
          <w:iCs/>
          <w:sz w:val="24"/>
          <w:szCs w:val="24"/>
        </w:rPr>
        <w:t xml:space="preserve">: Literary History and Genre Theory </w:t>
      </w:r>
      <w:r w:rsidRPr="00BB26CF">
        <w:rPr>
          <w:rStyle w:val="A7"/>
          <w:sz w:val="24"/>
          <w:szCs w:val="24"/>
        </w:rPr>
        <w:t xml:space="preserve">/ 252 </w:t>
      </w:r>
    </w:p>
    <w:p w:rsidR="00BB26CF" w:rsidRPr="00BB26CF" w:rsidRDefault="00BB26CF" w:rsidP="00BB26CF">
      <w:pPr>
        <w:pStyle w:val="Pa7"/>
        <w:spacing w:line="360" w:lineRule="auto"/>
        <w:ind w:left="560" w:hanging="560"/>
        <w:rPr>
          <w:color w:val="000000"/>
        </w:rPr>
      </w:pPr>
      <w:r w:rsidRPr="00BB26CF">
        <w:rPr>
          <w:rStyle w:val="A7"/>
          <w:sz w:val="24"/>
          <w:szCs w:val="24"/>
        </w:rPr>
        <w:t xml:space="preserve">Kristina </w:t>
      </w:r>
      <w:proofErr w:type="spellStart"/>
      <w:r w:rsidRPr="00BB26CF">
        <w:rPr>
          <w:rStyle w:val="A7"/>
          <w:sz w:val="24"/>
          <w:szCs w:val="24"/>
        </w:rPr>
        <w:t>Koleva</w:t>
      </w:r>
      <w:proofErr w:type="spellEnd"/>
      <w:r w:rsidRPr="00BB26CF">
        <w:rPr>
          <w:rStyle w:val="A7"/>
          <w:sz w:val="24"/>
          <w:szCs w:val="24"/>
        </w:rPr>
        <w:t xml:space="preserve">. </w:t>
      </w:r>
      <w:r w:rsidRPr="00BB26CF">
        <w:rPr>
          <w:rStyle w:val="A7"/>
          <w:i/>
          <w:iCs/>
          <w:sz w:val="24"/>
          <w:szCs w:val="24"/>
        </w:rPr>
        <w:t xml:space="preserve">A Look at the Literature from a Medical Point of View </w:t>
      </w:r>
      <w:r w:rsidRPr="00BB26CF">
        <w:rPr>
          <w:rStyle w:val="A7"/>
          <w:sz w:val="24"/>
          <w:szCs w:val="24"/>
        </w:rPr>
        <w:t xml:space="preserve">/ 258 </w:t>
      </w:r>
    </w:p>
    <w:p w:rsidR="00FE4E65" w:rsidRDefault="00FE4E65" w:rsidP="00BB26CF">
      <w:pPr>
        <w:pStyle w:val="Pa8"/>
        <w:spacing w:line="360" w:lineRule="auto"/>
        <w:ind w:left="560" w:hanging="560"/>
        <w:rPr>
          <w:b/>
          <w:bCs/>
          <w:color w:val="000000"/>
        </w:rPr>
      </w:pPr>
    </w:p>
    <w:p w:rsidR="00BB26CF" w:rsidRPr="00BB26CF" w:rsidRDefault="00BB26CF" w:rsidP="00BB26CF">
      <w:pPr>
        <w:pStyle w:val="Pa8"/>
        <w:spacing w:line="360" w:lineRule="auto"/>
        <w:ind w:left="560" w:hanging="560"/>
        <w:rPr>
          <w:color w:val="000000"/>
        </w:rPr>
      </w:pPr>
      <w:r w:rsidRPr="00BB26CF">
        <w:rPr>
          <w:b/>
          <w:bCs/>
          <w:color w:val="000000"/>
        </w:rPr>
        <w:lastRenderedPageBreak/>
        <w:t xml:space="preserve">For the Authors </w:t>
      </w:r>
      <w:r w:rsidRPr="00BB26CF">
        <w:rPr>
          <w:color w:val="000000"/>
        </w:rPr>
        <w:t xml:space="preserve">/ 265 </w:t>
      </w:r>
    </w:p>
    <w:p w:rsidR="00FE4E65" w:rsidRDefault="00FE4E65" w:rsidP="00BB26CF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6CF" w:rsidRPr="00BB26CF" w:rsidRDefault="00BB26CF" w:rsidP="00BB26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Requirements for Publications in the Journal “</w:t>
      </w:r>
      <w:proofErr w:type="spellStart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Literaturata</w:t>
      </w:r>
      <w:proofErr w:type="spellEnd"/>
      <w:r w:rsidRPr="00BB26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BB26CF">
        <w:rPr>
          <w:rFonts w:ascii="Times New Roman" w:hAnsi="Times New Roman" w:cs="Times New Roman"/>
          <w:color w:val="000000"/>
          <w:sz w:val="24"/>
          <w:szCs w:val="24"/>
        </w:rPr>
        <w:t>/ 277</w:t>
      </w:r>
    </w:p>
    <w:sectPr w:rsidR="00BB26CF" w:rsidRPr="00BB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AE"/>
    <w:rsid w:val="00124107"/>
    <w:rsid w:val="00223663"/>
    <w:rsid w:val="005548F7"/>
    <w:rsid w:val="006D13AE"/>
    <w:rsid w:val="009D26D8"/>
    <w:rsid w:val="00B1733D"/>
    <w:rsid w:val="00BB26CF"/>
    <w:rsid w:val="00E2607E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A509-7308-4282-ABC0-07A2C53F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B26CF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BB26CF"/>
    <w:rPr>
      <w:b/>
      <w:bCs/>
      <w:color w:val="000000"/>
      <w:sz w:val="34"/>
      <w:szCs w:val="34"/>
    </w:rPr>
  </w:style>
  <w:style w:type="paragraph" w:customStyle="1" w:styleId="Pa7">
    <w:name w:val="Pa7"/>
    <w:basedOn w:val="Default"/>
    <w:next w:val="Default"/>
    <w:uiPriority w:val="99"/>
    <w:rsid w:val="00BB26CF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BB26CF"/>
    <w:rPr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B26CF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B26CF"/>
    <w:rPr>
      <w:b/>
      <w:bCs/>
      <w:color w:val="000000"/>
      <w:sz w:val="23"/>
      <w:szCs w:val="23"/>
    </w:rPr>
  </w:style>
  <w:style w:type="character" w:customStyle="1" w:styleId="A9">
    <w:name w:val="A9"/>
    <w:uiPriority w:val="99"/>
    <w:rsid w:val="00BB26CF"/>
    <w:rPr>
      <w:b/>
      <w:bCs/>
      <w:color w:val="000000"/>
      <w:sz w:val="21"/>
      <w:szCs w:val="21"/>
    </w:rPr>
  </w:style>
  <w:style w:type="paragraph" w:customStyle="1" w:styleId="Pa10">
    <w:name w:val="Pa10"/>
    <w:basedOn w:val="Default"/>
    <w:next w:val="Default"/>
    <w:uiPriority w:val="99"/>
    <w:rsid w:val="00BB26CF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BB26CF"/>
    <w:pPr>
      <w:spacing w:line="20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B26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PC-b_new</dc:creator>
  <cp:keywords/>
  <dc:description/>
  <cp:lastModifiedBy>PC-b_new</cp:lastModifiedBy>
  <cp:revision>5</cp:revision>
  <dcterms:created xsi:type="dcterms:W3CDTF">2020-01-27T09:10:00Z</dcterms:created>
  <dcterms:modified xsi:type="dcterms:W3CDTF">2020-01-27T09:31:00Z</dcterms:modified>
</cp:coreProperties>
</file>